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35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>1807 года ноября 6 дня по воспоследовавшей на прошение Режицкого Земского поветового писаря господина Степана Щотковского в Режицком Земском поветовом суде, резолюция за подписанием присутствующего с приложением казенной печати выдана ему г-ну Щотковскому копия следующего содержания.</w:t>
            </w:r>
          </w:p>
          <w:p>
            <w:pPr>
              <w:pStyle w:val="Normal"/>
              <w:rPr/>
            </w:pPr>
            <w:r>
              <w:rPr/>
              <w:t>№</w:t>
            </w:r>
            <w:r>
              <w:rPr/>
              <w:t xml:space="preserve">61 Получен февраля 6-го дня 1807 года Указ Его Имераторского Величества Самодержца Всероссийского из белорусского витебского губернского правления Режицкому поветовому земскому суду. По рапорту Режицкого поветового маршала о утверждении избранных дворянством в земские писари польского ротмистра Щотковского, и в нижний земский суд заседателем Дворянина Игната Длужневского – в сем правлении определено: по удостоверению господина маршала, что Щотковский содержит в Режицком повете арендою от графа Борха фольварок Малту, с которого имеет годового доходу около двух тысяч рублей, оного Щотковского по основанию именного высочайшего указа в тридцатый день марта тысяча восемьсот пятого года состоявшегося утвердить в оный поветовый суд земским писарем, которого о привод на должность к присяге, и о введении в оную Режицкому поветовому маршалу послать указ, и таковым же оному поветовому суду дать знать, относительно представляемого в заседатели Длужневского, то как он показан, имеющим имение в Минской губернии в Борисовском повете, и в здешней губернии не имеет никакого имения, то на утверждении его в заседатели правление согласиться не может. </w:t>
            </w:r>
          </w:p>
          <w:p>
            <w:pPr>
              <w:pStyle w:val="Normal"/>
              <w:rPr/>
            </w:pPr>
            <w:r>
              <w:rPr/>
              <w:t xml:space="preserve">Января тридцать первого дня тысяча восемьсот седьмого года на подлинном подписано так:. Советник Харин. Секретарь Мазурин. Губернии секретарь Шаверновский. На оной указ Режицкого Земского поветового суда в журнал тысяча восемьсот седьмого года февраля седьмого дня Резолюция последовавшая написана сими словами: Приказали: подлинной указ для ведома к прочим  приобщить, когда утвержденной земским писарем ротмистр Щотковский, маршалом господином Вейсенгофом будет введен в должность к исправлению оной допустить, а о получении указа Правлению отрапортовать того дня, которого последовала вышеуказанная резолюция. </w:t>
            </w:r>
          </w:p>
          <w:p>
            <w:pPr>
              <w:pStyle w:val="Normal"/>
              <w:rPr/>
            </w:pPr>
            <w:r>
              <w:rPr/>
              <w:t>Журнал подписан так:**** Mokicz, подсудок Карницкий, подсудок Длужневский.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rPr>
                <w:lang w:val="pl-PL"/>
              </w:rPr>
            </w:pPr>
            <w:r>
              <w:rPr>
                <w:lang w:val="pl-PL"/>
              </w:rPr>
              <w:t>W 1807 roku, listopada 6 w ślad zapetycją Rzeżyckiego Ziemskiego powiatowego pisarza pana Stefana Szczotkowskiego Rzeżyckim Ziemskim sądzie powiatowym,  wydano Szczotkowskiemu kopię uchwały, z podpisem obecnego wraz z pieczęcią urzędową, następującej treści.</w:t>
            </w:r>
          </w:p>
          <w:p>
            <w:pPr>
              <w:pStyle w:val="Zawartotabeli"/>
              <w:rPr>
                <w:lang w:val="pl-PL"/>
              </w:rPr>
            </w:pPr>
            <w:r>
              <w:rPr>
                <w:lang w:val="pl-PL"/>
              </w:rPr>
              <w:t>№</w:t>
            </w:r>
            <w:r>
              <w:rPr>
                <w:lang w:val="pl-PL"/>
              </w:rPr>
              <w:t>61</w:t>
            </w:r>
          </w:p>
          <w:p>
            <w:pPr>
              <w:pStyle w:val="Zawartotabeli"/>
              <w:rPr>
                <w:lang w:val="pl-PL"/>
              </w:rPr>
            </w:pPr>
            <w:r>
              <w:rPr>
                <w:lang w:val="pl-PL"/>
              </w:rPr>
              <w:t>Otrzymany 6 lutego 1807 roku Ukaz Jego Imperatorskiej Wysokości Samodzierżcy Wszechrusi z białoruskiego witebskiego urzędu gubernianego, Rzeżyckiego Ziemskiego sądu powiatowego...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>
          <w:trHeight w:val="976" w:hRule="atLeast"/>
        </w:trPr>
        <w:tc>
          <w:tcPr>
            <w:tcW w:w="47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У сего Его Императорского Величества Режицкого Земского Поветового Суда печать</w:t>
            </w:r>
          </w:p>
        </w:tc>
        <w:tc>
          <w:tcPr>
            <w:tcW w:w="47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= Подсудок Фадей Длужневский</w:t>
            </w:r>
          </w:p>
        </w:tc>
      </w:tr>
      <w:tr>
        <w:trPr>
          <w:trHeight w:val="1118" w:hRule="atLeast"/>
        </w:trPr>
        <w:tc>
          <w:tcPr>
            <w:tcW w:w="47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Следующие в казну пошлины принял приходчик Антон Борткевич</w:t>
            </w:r>
          </w:p>
        </w:tc>
        <w:tc>
          <w:tcPr>
            <w:tcW w:w="47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7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4a1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86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LibreOffice/4.4.6.3$Windows_x86 LibreOffice_project/e8938fd3328e95dcf59dd64e7facd2c7d67c704d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2015-11-19T13:41:00Z</dcterms:created>
  <dc:creator>Бондарь</dc:creator>
  <dc:language>pl-PL</dc:language>
  <cp:lastModifiedBy>Juliusz Zieliński</cp:lastModifiedBy>
  <dcterms:modified xsi:type="dcterms:W3CDTF">2015-11-20T22:49:45Z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