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306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4127"/>
        <w:gridCol w:w="52"/>
        <w:gridCol w:w="4127"/>
      </w:tblGrid>
      <w:tr>
        <w:trPr/>
        <w:tc>
          <w:tcPr>
            <w:tcW w:w="4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retekstu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rFonts w:ascii="arial;sans-serif" w:hAnsi="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Отправляю выписку из дела об имении. Выписала достаточно подробно.</w:t>
            </w:r>
          </w:p>
          <w:p>
            <w:pPr>
              <w:pStyle w:val="Tretekstu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rFonts w:ascii="arial;sans-serif" w:hAnsi="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В деле по имению Стефанполь прочитала, что ее владелица была осуждена за участие в польском восстании.</w:t>
            </w:r>
          </w:p>
          <w:p>
            <w:pPr>
              <w:pStyle w:val="Tretekstu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rFonts w:ascii="arial;sans-serif" w:hAnsi="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Посмотрела карточный каталог по польским повстанцам.</w:t>
            </w:r>
          </w:p>
          <w:p>
            <w:pPr>
              <w:pStyle w:val="Tretekstu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rFonts w:ascii="arial;sans-serif" w:hAnsi="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Вот какие дела увидела:</w:t>
            </w:r>
          </w:p>
          <w:p>
            <w:pPr>
              <w:pStyle w:val="Tretekstu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rFonts w:ascii="arial;sans-serif" w:hAnsi="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ф. 1286 опись 30 дело 1469 за 1869-72. О переселении из Тобольской губернии в Варшаву политической ссыльной Щетковской (так в карточке)</w:t>
            </w:r>
          </w:p>
          <w:p>
            <w:pPr>
              <w:pStyle w:val="Tretekstu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rFonts w:ascii="arial;sans-serif" w:hAnsi="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ф. 381 опись 14 дело 8636 за 1872-1874. Дело о части имения Стефанполь, конфискованного у участника восстания 1863 года Альфонса Щотковского.</w:t>
            </w:r>
          </w:p>
          <w:p>
            <w:pPr>
              <w:pStyle w:val="Tretekstu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lang w:val="pl-PL"/>
              </w:rPr>
            </w:pP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Продолжаю работать с делом о дворянстве Щотковских.</w:t>
            </w:r>
          </w:p>
        </w:tc>
        <w:tc>
          <w:tcPr>
            <w:tcW w:w="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Zawartotabeli"/>
              <w:rPr>
                <w:lang w:val="pl-PL"/>
              </w:rPr>
            </w:pPr>
            <w:r>
              <w:rPr>
                <w:lang w:val="pl-PL"/>
              </w:rPr>
            </w:r>
          </w:p>
        </w:tc>
        <w:tc>
          <w:tcPr>
            <w:tcW w:w="4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Zawartotabeli"/>
              <w:bidi w:val="0"/>
              <w:jc w:val="left"/>
              <w:rPr/>
            </w:pPr>
            <w:r>
              <w:rPr>
                <w:lang w:val="pl-PL"/>
              </w:rPr>
              <w:t xml:space="preserve">Przesyłam wyciąg z </w:t>
            </w:r>
            <w:r>
              <w:rPr>
                <w:lang w:val="pl-PL"/>
              </w:rPr>
              <w:t>teczki dot.</w:t>
            </w:r>
            <w:r>
              <w:rPr>
                <w:lang w:val="pl-PL"/>
              </w:rPr>
              <w:t xml:space="preserve"> nieruchomości. </w:t>
            </w:r>
            <w:r>
              <w:rPr>
                <w:lang w:val="pl-PL"/>
              </w:rPr>
              <w:t>Wypisałam dostatecznie</w:t>
            </w:r>
            <w:r>
              <w:rPr>
                <w:lang w:val="pl-PL"/>
              </w:rPr>
              <w:t xml:space="preserve"> szczegółow</w:t>
            </w:r>
            <w:r>
              <w:rPr>
                <w:lang w:val="pl-PL"/>
              </w:rPr>
              <w:t>o</w:t>
            </w:r>
            <w:r>
              <w:rPr>
                <w:lang w:val="pl-PL"/>
              </w:rPr>
              <w:t>.</w:t>
            </w:r>
          </w:p>
          <w:p>
            <w:pPr>
              <w:pStyle w:val="Zawartotabeli"/>
              <w:bidi w:val="0"/>
              <w:jc w:val="left"/>
              <w:rPr>
                <w:lang w:val="pl-PL"/>
              </w:rPr>
            </w:pPr>
            <w:r>
              <w:rPr>
                <w:lang w:val="pl-PL"/>
              </w:rPr>
              <w:t>W przypadku nieruchomości Stefanpol można przeczytać, że jego właściciel został skazany za udział w polskim powstaniu.</w:t>
            </w:r>
          </w:p>
          <w:p>
            <w:pPr>
              <w:pStyle w:val="Zawartotabeli"/>
              <w:bidi w:val="0"/>
              <w:jc w:val="left"/>
              <w:rPr>
                <w:lang w:val="pl-PL"/>
              </w:rPr>
            </w:pPr>
            <w:r>
              <w:rPr>
                <w:lang w:val="pl-PL"/>
              </w:rPr>
              <w:t>Przejrzałam karty katalogu powstańców polskich.</w:t>
            </w:r>
          </w:p>
          <w:p>
            <w:pPr>
              <w:pStyle w:val="Zawartotabeli"/>
              <w:bidi w:val="0"/>
              <w:jc w:val="left"/>
              <w:rPr>
                <w:lang w:val="pl-PL"/>
              </w:rPr>
            </w:pPr>
            <w:r>
              <w:rPr>
                <w:lang w:val="pl-PL"/>
              </w:rPr>
              <w:t>Oto rzeczy, które widziałam:</w:t>
            </w:r>
          </w:p>
          <w:p>
            <w:pPr>
              <w:pStyle w:val="Zawartotabeli"/>
              <w:bidi w:val="0"/>
              <w:jc w:val="left"/>
              <w:rPr>
                <w:lang w:val="pl-PL"/>
              </w:rPr>
            </w:pPr>
            <w:r>
              <w:rPr>
                <w:lang w:val="pl-PL"/>
              </w:rPr>
              <w:t>F. 1286 inw 30 teczka 1469 z lat 1869-1872. W sprawie przesiedlenia z guberni tobolskiej do Warszawy politycznego zesłańca Szczetkowskiego (tak na karcie)</w:t>
            </w:r>
          </w:p>
          <w:p>
            <w:pPr>
              <w:pStyle w:val="Zawartotabeli"/>
              <w:bidi w:val="0"/>
              <w:jc w:val="left"/>
              <w:rPr>
                <w:lang w:val="pl-PL"/>
              </w:rPr>
            </w:pPr>
            <w:r>
              <w:rPr>
                <w:lang w:val="pl-PL"/>
              </w:rPr>
              <w:t>F. 381 inw 14 teczka 8636 z transakcjami  z lat 1872-1874. Sprawa posiadłości Stefanpol skonfiskowanej uczestnikowi powstania w 1863 roku u Alfonsa Szczotkowskiego.</w:t>
            </w:r>
          </w:p>
          <w:p>
            <w:pPr>
              <w:pStyle w:val="Zawartotabeli"/>
              <w:bidi w:val="0"/>
              <w:jc w:val="left"/>
              <w:rPr>
                <w:lang w:val="pl-PL"/>
              </w:rPr>
            </w:pPr>
            <w:r>
              <w:rPr>
                <w:lang w:val="pl-PL"/>
              </w:rPr>
              <w:t>Nadal pracuję nad sprawą szlachectwa Szczotkowskich.</w:t>
            </w:r>
          </w:p>
        </w:tc>
      </w:tr>
      <w:tr>
        <w:trPr/>
        <w:tc>
          <w:tcPr>
            <w:tcW w:w="4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Zawartotabeli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rFonts w:ascii="arial;sans-serif" w:hAnsi="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</w:pP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Ф.</w:t>
            </w: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 xml:space="preserve"> - Фонд</w:t>
            </w:r>
          </w:p>
          <w:p>
            <w:pPr>
              <w:pStyle w:val="Zawartotabeli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rFonts w:ascii="arial;sans-serif" w:hAnsi="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</w:pP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Оп.</w:t>
            </w: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 xml:space="preserve"> - Опись</w:t>
            </w:r>
          </w:p>
          <w:p>
            <w:pPr>
              <w:pStyle w:val="Zawartotabeli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rFonts w:ascii="arial;sans-serif" w:hAnsi="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</w:pP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Д.</w:t>
            </w: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 xml:space="preserve"> - Дело</w:t>
            </w:r>
          </w:p>
          <w:p>
            <w:pPr>
              <w:pStyle w:val="Zawartotabeli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rFonts w:ascii="arial;sans-serif" w:hAnsi="aria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</w:pP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Л.д.</w:t>
            </w: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 xml:space="preserve"> - лист дела</w:t>
            </w:r>
          </w:p>
          <w:p>
            <w:pPr>
              <w:pStyle w:val="Zawartotabeli"/>
              <w:widowControl/>
              <w:bidi w:val="0"/>
              <w:spacing w:lineRule="auto" w:line="288" w:before="0" w:after="0"/>
              <w:ind w:left="0" w:right="0" w:hanging="0"/>
              <w:jc w:val="left"/>
              <w:rPr>
                <w:rFonts w:ascii="arial;sans-serif" w:hAnsi="arial;sans-serif"/>
                <w:b/>
                <w:b/>
                <w:bCs/>
                <w:i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</w:pP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об</w:t>
            </w:r>
            <w:r>
              <w:rPr>
                <w:rFonts w:ascii="arial;sans-serif" w:hAnsi="arial;sans-serif"/>
                <w:b w:val="false"/>
                <w:bCs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 xml:space="preserve"> - оборотная</w:t>
            </w:r>
          </w:p>
        </w:tc>
        <w:tc>
          <w:tcPr>
            <w:tcW w:w="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Zawartotabeli"/>
              <w:rPr>
                <w:lang w:val="pl-PL"/>
              </w:rPr>
            </w:pPr>
            <w:r>
              <w:rPr>
                <w:lang w:val="pl-PL"/>
              </w:rPr>
            </w:r>
          </w:p>
        </w:tc>
        <w:tc>
          <w:tcPr>
            <w:tcW w:w="4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Zawartotabeli"/>
              <w:bidi w:val="0"/>
              <w:jc w:val="left"/>
              <w:rPr>
                <w:lang w:val="pl-PL"/>
              </w:rPr>
            </w:pP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 xml:space="preserve">F. </w:t>
            </w:r>
            <w:r>
              <w:rPr>
                <w:rFonts w:ascii="arial;sans-serif" w:hAnsi="arial;sans-serif"/>
                <w:b w:val="false"/>
                <w:bCs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 xml:space="preserve">- </w:t>
            </w: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"fundusz", "zespół archiwalny"</w:t>
            </w:r>
            <w:r>
              <w:rPr>
                <w:lang w:val="pl-PL"/>
              </w:rPr>
              <w:br/>
            </w:r>
            <w:r>
              <w:rPr>
                <w:b/>
                <w:bCs/>
                <w:lang w:val="pl-PL"/>
              </w:rPr>
              <w:t xml:space="preserve">sp. </w:t>
            </w:r>
            <w:r>
              <w:rPr>
                <w:lang w:val="pl-PL"/>
              </w:rPr>
              <w:t xml:space="preserve">- </w:t>
            </w: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"opis", "spis", lista teczek</w:t>
            </w:r>
            <w:r>
              <w:rPr>
                <w:lang w:val="pl-PL"/>
              </w:rPr>
              <w:br/>
            </w:r>
            <w:r>
              <w:rPr>
                <w:b/>
                <w:bCs/>
                <w:lang w:val="pl-PL"/>
              </w:rPr>
              <w:t xml:space="preserve">t. </w:t>
            </w:r>
            <w:r>
              <w:rPr>
                <w:lang w:val="pl-PL"/>
              </w:rPr>
              <w:t xml:space="preserve">- </w:t>
            </w: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teczka tematyczna</w:t>
            </w:r>
            <w:r>
              <w:rPr>
                <w:lang w:val="pl-PL"/>
              </w:rPr>
              <w:br/>
            </w:r>
            <w:r>
              <w:rPr>
                <w:b/>
                <w:bCs/>
                <w:lang w:val="pl-PL"/>
              </w:rPr>
              <w:t xml:space="preserve">ark. </w:t>
            </w:r>
            <w:r>
              <w:rPr>
                <w:lang w:val="pl-PL"/>
              </w:rPr>
              <w:t xml:space="preserve">- </w:t>
            </w: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"arkusz sprawy"</w:t>
            </w:r>
          </w:p>
          <w:p>
            <w:pPr>
              <w:pStyle w:val="Zawartotabeli"/>
              <w:bidi w:val="0"/>
              <w:jc w:val="left"/>
              <w:rPr>
                <w:lang w:val="pl-PL"/>
              </w:rPr>
            </w:pP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222222"/>
                <w:spacing w:val="0"/>
                <w:sz w:val="18"/>
                <w:vertAlign w:val="superscript"/>
                <w:lang w:val="pl-PL"/>
              </w:rPr>
              <w:t>o</w:t>
            </w:r>
            <w:r>
              <w:rPr>
                <w:rFonts w:ascii="arial;sans-serif" w:hAnsi="arial;sans-serif"/>
                <w:b/>
                <w:bCs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 xml:space="preserve"> </w:t>
            </w:r>
            <w:r>
              <w:rPr>
                <w:rFonts w:ascii="arial;sans-serif" w:hAnsi="arial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lang w:val="pl-PL"/>
              </w:rPr>
              <w:t>- "odwrotna" (strona arkusza)</w:t>
            </w:r>
          </w:p>
        </w:tc>
      </w:tr>
      <w:tr>
        <w:trPr/>
        <w:tc>
          <w:tcPr>
            <w:tcW w:w="4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6"/>
                <w:szCs w:val="26"/>
                <w:lang w:val="pl-PL"/>
              </w:rPr>
              <w:t>Имение Щотковских Стефанополь</w:t>
            </w:r>
          </w:p>
          <w:p>
            <w:pPr>
              <w:pStyle w:val="Normal"/>
              <w:jc w:val="center"/>
              <w:rPr>
                <w:b/>
                <w:b/>
                <w:bCs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РГИА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Фонд 577 опись 4 дело 1189</w:t>
            </w:r>
          </w:p>
          <w:p>
            <w:pPr>
              <w:pStyle w:val="Normal"/>
              <w:shd w:val="clear" w:fill="FFFFFF"/>
              <w:rPr/>
            </w:pPr>
            <w:r>
              <w:rPr>
                <w:sz w:val="24"/>
                <w:szCs w:val="24"/>
                <w:lang w:val="pl-PL"/>
              </w:rPr>
              <w:t>Витебской губернии Режицкого уезда по имению Стефанполь гг. Щатковских С.А. и И.А.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Начато 11 июля 1866 года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Кончено 22 ноября 1867 года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Л.д.1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В Главное  Выкупное Учреждение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 июля 1866 года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Витебского губернатора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ind w:firstLine="480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Имею честь представить при сем выкупной акт по имению Стефанполь помещиков Щатковских.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Генерал-майор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Л.д.2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Опись документов в деле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Л.д.3, 3об, 4, 4об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Журнал Витебского Губернского по крестьянским делам присутствия от 11 июня 1866 года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Слушали: выкупное производство по имению Стефанполь помещиков Степана и Ивана Альфонсовых Щатковских, состоящего из имения Целопы и Горныя Рандорчика.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В имении ревизских мужеского пола душ 59, в том числе батраков 5, крестьян-хозяев 13.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Выкупается ими по желанию их полный надел, а именно 130 десятин 717 сажень земли.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Оброк составляет 801 р. в год.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Определили: акт составлен правильно, почему его утвердить.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Л.д.5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</w:t>
            </w:r>
            <w:r>
              <w:rPr>
                <w:sz w:val="24"/>
                <w:szCs w:val="24"/>
                <w:lang w:val="pl-PL"/>
              </w:rPr>
              <w:t>Отделение Канцелярии Главного Выкупного Учреждения просит Экспедицию СПБ Сохранной Казны сообщить сведение о количестве долга по займу помещика Стефана Ивановича Щотковского, по свидетельству от 24 октября 1828 года, под залог имения Витебской губюернии Режицкого уезда в деревнях Цилопы и Горные Рандорчики?, в котором проживает 59 душ.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Л.д.5об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Помещик Степан Щотковский должен по займу 1850 года июня 30 в 3240 р., под залог имения Режицкого уезда в деревнях: Бодрживе 11, Цымачеве 24, Арендарчик.., Горных 13 и Лейцов 24, а всего 72 души, по свидетельству от 24 октября 1828 года.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Всего по 1 мая 1866 года: 2914 р. 40 коп.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Л.д.6, 6об, 7, 7об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Докладная записка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По делу о выкупе земли временно-обязанными крестьянами  у помещиков Щотковских 1866 года.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ind w:firstLine="480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Имение Стфанполь помещиков Щатковских Стефана и Ивана Альфонсовых, доставшееся им по наследству от отца, находится в Редицком уезде.</w:t>
            </w:r>
          </w:p>
          <w:p>
            <w:pPr>
              <w:pStyle w:val="Normal"/>
              <w:ind w:firstLine="480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Имение состоит из деревень Циманы  и Горные Рандорчики.</w:t>
            </w:r>
          </w:p>
          <w:p>
            <w:pPr>
              <w:pStyle w:val="Normal"/>
              <w:ind w:firstLine="480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В имении сем числится дворов 13, ревизских душ 59, в числе их 5 батраков.</w:t>
            </w:r>
          </w:p>
          <w:p>
            <w:pPr>
              <w:pStyle w:val="Normal"/>
              <w:ind w:firstLine="480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Количество выкупаемой крестьянами земли: 130 десятин 717 сажень. Сверх того неудобной земли 38 десятин 830 сажень.</w:t>
            </w:r>
          </w:p>
          <w:p>
            <w:pPr>
              <w:pStyle w:val="Normal"/>
              <w:ind w:firstLine="480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Оброк за надел положен 105 р.</w:t>
            </w:r>
          </w:p>
          <w:p>
            <w:pPr>
              <w:pStyle w:val="Normal"/>
              <w:ind w:firstLine="480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Помещикам причитается выкупной ссуды 1750 рублей 29 коп.</w:t>
            </w:r>
          </w:p>
          <w:p>
            <w:pPr>
              <w:pStyle w:val="Normal"/>
              <w:ind w:firstLine="480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Из удостоверения Гражданской Палаты видно, что на имении числится запрещение за ссуду, выданную. 30 июня 1850 года из СПБ Опекунского Совета по свидетельству 24 октября 1828 года.</w:t>
            </w:r>
          </w:p>
          <w:p>
            <w:pPr>
              <w:pStyle w:val="Normal"/>
              <w:ind w:firstLine="480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Губернское Правление уведомило Палату о сквестре имения политической преступницы Щотковской, на имение Стапана Альфонсова и матери его Гримильды? Андреевой Щотковских за прикосновенность их к мятежу наложено запрещение на всякое имущество и капиталы 1863 года в ст.34001 и 34002.</w:t>
            </w:r>
          </w:p>
          <w:p>
            <w:pPr>
              <w:pStyle w:val="Normal"/>
              <w:ind w:firstLine="480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Губернский прокурор постановил выкупной акт утвердить.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Л.д.8, 8об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В Правление Государственного Банка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18 октября 1866 года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Главное Выкупное Учреждение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ind w:firstLine="480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Утвердив Выкупной акт по имению Стефанполь помещиков Стефана и Ивана Альфонсовых Щатковских, разрешаем причитающуюся крестьянам в числе 59 душ выкупную ссуду в 1250 рублей 62 коп  сроком с 1 мая1866 года.</w:t>
            </w:r>
          </w:p>
          <w:p>
            <w:pPr>
              <w:pStyle w:val="Normal"/>
              <w:ind w:firstLine="480"/>
              <w:rPr>
                <w:lang w:val="pl-PL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pl-PL"/>
              </w:rPr>
              <w:t>Разрешенную сумму надлежит обратить в уплату долга Сохранной Казне</w:t>
            </w:r>
          </w:p>
          <w:p>
            <w:pPr>
              <w:pStyle w:val="Normal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Л.д.9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В Главное Выкупное Учреждение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16 ноября 1867 года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Витебское Губернское по крестьянским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Делам присутствие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</w:t>
            </w:r>
          </w:p>
          <w:p>
            <w:pPr>
              <w:pStyle w:val="Normal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</w:t>
            </w:r>
            <w:r>
              <w:rPr>
                <w:sz w:val="24"/>
                <w:szCs w:val="24"/>
                <w:lang w:val="pl-PL"/>
              </w:rPr>
              <w:t>Уведомляем, что присланные при отношении от 18 октября 1866 года бумаги по выкупному производству на имение Стефанполь помещиков Стефана и Ивана Альфонсовичей Щотковских получены.</w:t>
            </w:r>
          </w:p>
        </w:tc>
        <w:tc>
          <w:tcPr>
            <w:tcW w:w="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Zawartotabeli"/>
              <w:rPr>
                <w:lang w:val="pl-PL"/>
              </w:rPr>
            </w:pPr>
            <w:r>
              <w:rPr>
                <w:lang w:val="pl-PL"/>
              </w:rPr>
            </w:r>
          </w:p>
        </w:tc>
        <w:tc>
          <w:tcPr>
            <w:tcW w:w="4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Zawartotabeli"/>
              <w:jc w:val="center"/>
              <w:rPr/>
            </w:pPr>
            <w:r>
              <w:rPr>
                <w:b/>
                <w:bCs/>
                <w:sz w:val="24"/>
                <w:szCs w:val="24"/>
                <w:lang w:val="pl-PL"/>
              </w:rPr>
              <w:t>Majątek Szczotkowskich – Stefanopol</w:t>
            </w:r>
          </w:p>
          <w:p>
            <w:pPr>
              <w:pStyle w:val="Zawartotabeli"/>
              <w:jc w:val="center"/>
              <w:rPr>
                <w:b/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Rosyjskie Państwowe Archiwum Historyczne</w:t>
            </w:r>
          </w:p>
          <w:p>
            <w:pPr>
              <w:pStyle w:val="Zawartotabeli"/>
              <w:jc w:val="left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F. 577 sp. 4 t. 1189</w:t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W guberni witebskiej powiat rzeżycki majątek Stefanpol pp. S.A. i I.A. Szczatkowskich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Rozpoczęto 11 lipca 1866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Zakończono 22 listopada 1867 roku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ark.1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 Głównym Urzędzie Wykupu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 lipca 1866</w:t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Witebski</w:t>
            </w:r>
            <w:r>
              <w:rPr>
                <w:sz w:val="24"/>
                <w:szCs w:val="24"/>
                <w:lang w:val="pl-PL"/>
              </w:rPr>
              <w:t>ego</w:t>
            </w:r>
            <w:r>
              <w:rPr>
                <w:sz w:val="24"/>
                <w:szCs w:val="24"/>
                <w:lang w:val="pl-PL"/>
              </w:rPr>
              <w:t xml:space="preserve"> Gubernator</w:t>
            </w:r>
            <w:r>
              <w:rPr>
                <w:sz w:val="24"/>
                <w:szCs w:val="24"/>
                <w:lang w:val="pl-PL"/>
              </w:rPr>
              <w:t>a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Mam zaszczyt przedstawi</w:t>
            </w:r>
            <w:r>
              <w:rPr>
                <w:sz w:val="24"/>
                <w:szCs w:val="24"/>
                <w:lang w:val="pl-PL"/>
              </w:rPr>
              <w:t>ć</w:t>
            </w:r>
            <w:r>
              <w:rPr>
                <w:sz w:val="24"/>
                <w:szCs w:val="24"/>
                <w:lang w:val="pl-PL"/>
              </w:rPr>
              <w:t xml:space="preserve"> niniejszym akc</w:t>
            </w:r>
            <w:r>
              <w:rPr>
                <w:sz w:val="24"/>
                <w:szCs w:val="24"/>
                <w:lang w:val="pl-PL"/>
              </w:rPr>
              <w:t>t</w:t>
            </w:r>
            <w:r>
              <w:rPr>
                <w:sz w:val="24"/>
                <w:szCs w:val="24"/>
                <w:lang w:val="pl-PL"/>
              </w:rPr>
              <w:t xml:space="preserve"> odkupienia posiadłości Stefanpol ziemian Szczotkowskich.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Generał-major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ark.2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Wykaz dokumentów w teczce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ark.3, 3</w:t>
            </w:r>
            <w:r>
              <w:rPr>
                <w:sz w:val="24"/>
                <w:szCs w:val="24"/>
                <w:vertAlign w:val="superscript"/>
                <w:lang w:val="pl-PL"/>
              </w:rPr>
              <w:t>o</w:t>
            </w:r>
            <w:r>
              <w:rPr>
                <w:sz w:val="24"/>
                <w:szCs w:val="24"/>
                <w:lang w:val="pl-PL"/>
              </w:rPr>
              <w:t>, 4, 4</w:t>
            </w:r>
            <w:bookmarkStart w:id="1" w:name="__DdeLink__182_926070608"/>
            <w:bookmarkEnd w:id="1"/>
            <w:r>
              <w:rPr>
                <w:sz w:val="24"/>
                <w:szCs w:val="24"/>
                <w:vertAlign w:val="superscript"/>
                <w:lang w:val="pl-PL"/>
              </w:rPr>
              <w:t>o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Dziennik Witebskiego Gubernianego Urzędu Spraw Chłopskich od 11 czerwca 1866 roku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Omówione: Postępowanie w spłacie właścicieli posiadłości Stefanpol Stefana i Jana synów Alfonsa Szczatkowskich, składający się z majątku Cełopy i Górny Randorczyk [</w:t>
            </w:r>
            <w:r>
              <w:rPr>
                <w:rFonts w:ascii="Liberation Serif" w:hAnsi="Liberation Serif"/>
                <w:sz w:val="24"/>
                <w:szCs w:val="24"/>
                <w:lang w:val="pl-PL"/>
              </w:rPr>
              <w:t>Cīma</w:t>
            </w:r>
            <w:r>
              <w:rPr>
                <w:rFonts w:eastAsia="宋体" w:cs="" w:ascii="Liberation Serif" w:hAnsi="Liberation Serif"/>
                <w:sz w:val="24"/>
                <w:szCs w:val="24"/>
                <w:lang w:val="pl-PL"/>
              </w:rPr>
              <w:t>ņī</w:t>
            </w:r>
            <w:r>
              <w:rPr>
                <w:rFonts w:ascii="Liberation Serif" w:hAnsi="Liberation Serif"/>
                <w:sz w:val="24"/>
                <w:szCs w:val="24"/>
                <w:lang w:val="pl-PL"/>
              </w:rPr>
              <w:t xml:space="preserve"> oraz Kalna Randari</w:t>
            </w:r>
            <w:r>
              <w:rPr>
                <w:sz w:val="24"/>
                <w:szCs w:val="24"/>
                <w:lang w:val="pl-PL"/>
              </w:rPr>
              <w:t>].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 posiadłości zarejestrowano mężczyzn 59 dusz, w tym 5 parobków, gospodarzy-chłopów 13.</w:t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 xml:space="preserve">Aby wymienić je na wniosek ich pełnym przydziałem, a mianowicie 130 </w:t>
            </w:r>
            <w:r>
              <w:rPr>
                <w:sz w:val="24"/>
                <w:szCs w:val="24"/>
                <w:lang w:val="pl-PL"/>
              </w:rPr>
              <w:t>dziesięcin</w:t>
            </w:r>
            <w:r>
              <w:rPr>
                <w:sz w:val="24"/>
                <w:szCs w:val="24"/>
                <w:lang w:val="pl-PL"/>
              </w:rPr>
              <w:t xml:space="preserve"> 717 sążni  ziemi.</w:t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Czynsz wynosi</w:t>
            </w:r>
            <w:r>
              <w:rPr>
                <w:sz w:val="24"/>
                <w:szCs w:val="24"/>
                <w:lang w:val="pl-PL"/>
              </w:rPr>
              <w:t xml:space="preserve"> 801 rub. rocznie.</w:t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Zidentyfikowano: akt jest napisany poprawnie, dla</w:t>
            </w:r>
            <w:r>
              <w:rPr>
                <w:sz w:val="24"/>
                <w:szCs w:val="24"/>
                <w:lang w:val="pl-PL"/>
              </w:rPr>
              <w:t>t</w:t>
            </w:r>
            <w:r>
              <w:rPr>
                <w:sz w:val="24"/>
                <w:szCs w:val="24"/>
                <w:lang w:val="pl-PL"/>
              </w:rPr>
              <w:t>ego go zatwierdzić.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ark.</w:t>
            </w:r>
            <w:r>
              <w:rPr>
                <w:sz w:val="24"/>
                <w:szCs w:val="24"/>
                <w:lang w:val="pl-PL"/>
              </w:rPr>
              <w:t>5</w:t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     </w:t>
            </w:r>
            <w:r>
              <w:rPr>
                <w:sz w:val="24"/>
                <w:szCs w:val="24"/>
                <w:lang w:val="pl-PL"/>
              </w:rPr>
              <w:t xml:space="preserve">Oddział Biura Głównego Wykup Institution pyta Wyprawa SPB Zapisz egzekucje podano informacji o wysokości zadłużenia na właściciela gruntu kredytu Stephen Iwanowicz Schotkovskogo, zgodnie z 24 października 1828 roku, bezpieczeństwo wsiach powiatu Witebsk gubyuernii Rezhitskogo i góry Randorchiki Tsilopy?, W którym znajduje się 59 </w:t>
            </w:r>
            <w:r>
              <w:rPr>
                <w:sz w:val="24"/>
                <w:szCs w:val="24"/>
                <w:lang w:val="pl-PL"/>
              </w:rPr>
              <w:t>dusz.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ark</w:t>
            </w:r>
            <w:r>
              <w:rPr>
                <w:sz w:val="24"/>
                <w:szCs w:val="24"/>
                <w:lang w:val="pl-PL"/>
              </w:rPr>
              <w:t>.5</w:t>
            </w:r>
            <w:r>
              <w:rPr>
                <w:sz w:val="24"/>
                <w:szCs w:val="24"/>
                <w:vertAlign w:val="superscript"/>
                <w:lang w:val="pl-PL"/>
              </w:rPr>
              <w:t>o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Właściciel gruntu Stepan Schotkovsky powinny kredyt w 1850 roku do 30 czerwca 3240 r, w sprawie bezpieczeństwa na nieruchomości Rezhitskogo County wiosek:. Bodrzhive 11 Tsymacheve 24 Arendarchik .. Mountain leucyl 24 i 13, w sumie 72 dusz, według zeznań 24 października 1828 lat.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Razem z 1 maja 1866 roku: 2914 str. 40 kopiejek.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ark</w:t>
            </w:r>
            <w:r>
              <w:rPr>
                <w:sz w:val="24"/>
                <w:szCs w:val="24"/>
                <w:lang w:val="pl-PL"/>
              </w:rPr>
              <w:t>.6, 6</w:t>
            </w:r>
            <w:r>
              <w:rPr>
                <w:sz w:val="24"/>
                <w:szCs w:val="24"/>
                <w:vertAlign w:val="superscript"/>
                <w:lang w:val="pl-PL"/>
              </w:rPr>
              <w:t>o</w:t>
            </w:r>
            <w:r>
              <w:rPr>
                <w:sz w:val="24"/>
                <w:szCs w:val="24"/>
                <w:lang w:val="pl-PL"/>
              </w:rPr>
              <w:t>, 7, 7</w:t>
            </w:r>
            <w:r>
              <w:rPr>
                <w:sz w:val="24"/>
                <w:szCs w:val="24"/>
                <w:vertAlign w:val="superscript"/>
                <w:lang w:val="pl-PL"/>
              </w:rPr>
              <w:t>o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Memorandum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 przypadku wykupu gruntów czasowo-niewolnicy z obszarników Schotkovskih 1866.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Mając Stfanpol gospodarza Schatkovskih Stefan i Ivan Alphonse, odziedziczył w spadku po ojcu, że jest w Reditskom County.</w:t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 xml:space="preserve">Osiedle składa się z wiosek i </w:t>
            </w:r>
            <w:r>
              <w:rPr>
                <w:sz w:val="24"/>
                <w:szCs w:val="24"/>
                <w:lang w:val="pl-PL"/>
              </w:rPr>
              <w:t>G</w:t>
            </w:r>
            <w:r>
              <w:rPr>
                <w:sz w:val="24"/>
                <w:szCs w:val="24"/>
                <w:lang w:val="pl-PL"/>
              </w:rPr>
              <w:t>ór</w:t>
            </w:r>
            <w:r>
              <w:rPr>
                <w:sz w:val="24"/>
                <w:szCs w:val="24"/>
                <w:lang w:val="pl-PL"/>
              </w:rPr>
              <w:t>ne</w:t>
            </w:r>
            <w:r>
              <w:rPr>
                <w:sz w:val="24"/>
                <w:szCs w:val="24"/>
                <w:lang w:val="pl-PL"/>
              </w:rPr>
              <w:t xml:space="preserve"> Randor</w:t>
            </w:r>
            <w:r>
              <w:rPr>
                <w:sz w:val="24"/>
                <w:szCs w:val="24"/>
                <w:lang w:val="pl-PL"/>
              </w:rPr>
              <w:t>czy</w:t>
            </w:r>
            <w:r>
              <w:rPr>
                <w:sz w:val="24"/>
                <w:szCs w:val="24"/>
                <w:lang w:val="pl-PL"/>
              </w:rPr>
              <w:t xml:space="preserve">ki </w:t>
            </w:r>
            <w:r>
              <w:rPr>
                <w:sz w:val="24"/>
                <w:szCs w:val="24"/>
                <w:lang w:val="pl-PL"/>
              </w:rPr>
              <w:t>i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Cy</w:t>
            </w:r>
            <w:r>
              <w:rPr>
                <w:sz w:val="24"/>
                <w:szCs w:val="24"/>
                <w:lang w:val="pl-PL"/>
              </w:rPr>
              <w:t>many.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 tej nazwie liczba gospodarstw domowych, 13, 59 zarejestrowanych mężczyzn, wśród nich 5 robotników.</w:t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Ilość</w:t>
            </w:r>
            <w:r>
              <w:rPr>
                <w:sz w:val="24"/>
                <w:szCs w:val="24"/>
                <w:lang w:val="pl-PL"/>
              </w:rPr>
              <w:t xml:space="preserve"> ziemi </w:t>
            </w:r>
            <w:r>
              <w:rPr>
                <w:sz w:val="24"/>
                <w:szCs w:val="24"/>
                <w:lang w:val="pl-PL"/>
              </w:rPr>
              <w:t>wykupywanej</w:t>
            </w:r>
            <w:r>
              <w:rPr>
                <w:sz w:val="24"/>
                <w:szCs w:val="24"/>
                <w:lang w:val="pl-PL"/>
              </w:rPr>
              <w:t xml:space="preserve"> przez chłopów: 130 d</w:t>
            </w:r>
            <w:r>
              <w:rPr>
                <w:sz w:val="24"/>
                <w:szCs w:val="24"/>
                <w:lang w:val="pl-PL"/>
              </w:rPr>
              <w:t>ziesięcin</w:t>
            </w:r>
            <w:r>
              <w:rPr>
                <w:sz w:val="24"/>
                <w:szCs w:val="24"/>
                <w:lang w:val="pl-PL"/>
              </w:rPr>
              <w:t xml:space="preserve"> 717 sążni. Ponadto nie</w:t>
            </w:r>
            <w:r>
              <w:rPr>
                <w:sz w:val="24"/>
                <w:szCs w:val="24"/>
                <w:lang w:val="pl-PL"/>
              </w:rPr>
              <w:t>użytków</w:t>
            </w:r>
            <w:r>
              <w:rPr>
                <w:sz w:val="24"/>
                <w:szCs w:val="24"/>
                <w:lang w:val="pl-PL"/>
              </w:rPr>
              <w:t xml:space="preserve"> 38 d</w:t>
            </w:r>
            <w:r>
              <w:rPr>
                <w:sz w:val="24"/>
                <w:szCs w:val="24"/>
                <w:lang w:val="pl-PL"/>
              </w:rPr>
              <w:t>ziesięcin</w:t>
            </w:r>
            <w:r>
              <w:rPr>
                <w:sz w:val="24"/>
                <w:szCs w:val="24"/>
                <w:lang w:val="pl-PL"/>
              </w:rPr>
              <w:t xml:space="preserve"> 830 sążni.</w:t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 xml:space="preserve">Czynsz za </w:t>
            </w:r>
            <w:r>
              <w:rPr>
                <w:sz w:val="24"/>
                <w:szCs w:val="24"/>
                <w:lang w:val="pl-PL"/>
              </w:rPr>
              <w:t xml:space="preserve">nadział ustalony </w:t>
            </w:r>
            <w:r>
              <w:rPr>
                <w:sz w:val="24"/>
                <w:szCs w:val="24"/>
                <w:lang w:val="pl-PL"/>
              </w:rPr>
              <w:t xml:space="preserve">105 </w:t>
            </w:r>
            <w:r>
              <w:rPr>
                <w:sz w:val="24"/>
                <w:szCs w:val="24"/>
                <w:lang w:val="pl-PL"/>
              </w:rPr>
              <w:t>rub</w:t>
            </w:r>
            <w:r>
              <w:rPr>
                <w:sz w:val="24"/>
                <w:szCs w:val="24"/>
                <w:lang w:val="pl-PL"/>
              </w:rPr>
              <w:t>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Umorzenie z powodu kredytu właściciele rubli 29 kopiejek 1750.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 Izby Cywilnej tożsamości można zauważyć, że jest to liczba zakazu pożyczek udzielonych. 30 czerwca 1850 Kuratorium Petersburga na świadectwie z dnia 24 października 1828 r.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Prowincjonalny rząd poinformował Izbę skvestre imieniu politycznych przestępców Schotkovskoy na osiedlu Stapana Alphonse i matki Grimildy? Andreeva Schotkovskih ich implikacji w buncie zakazała wszelkich nieruchomości i kapitału st.34001 1863 i 34002.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Prokurator prowincji postanowił przyjąć akt odkupienia.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ark</w:t>
            </w:r>
            <w:r>
              <w:rPr>
                <w:sz w:val="24"/>
                <w:szCs w:val="24"/>
                <w:lang w:val="pl-PL"/>
              </w:rPr>
              <w:t>.8, 8</w:t>
            </w:r>
            <w:r>
              <w:rPr>
                <w:sz w:val="24"/>
                <w:szCs w:val="24"/>
                <w:vertAlign w:val="superscript"/>
                <w:lang w:val="pl-PL"/>
              </w:rPr>
              <w:t>o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Zarząd Banku Państwowego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18 października 1866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Głównym Wykup Instytucja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Zatwierdzając akt odkupienia na osiedlu Stefanpol właściciele Stephen i Ivana Alphonse Schatkovskih, pozwalają należne rolnikom w tych 59 dusz wykupu pożyczki rubli 62 kopiejek 1250 za okres od 1 maya1866 roku.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musi zapłacić kwotę w spłacie długu zachowanym Skarbu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</w:r>
          </w:p>
          <w:p>
            <w:pPr>
              <w:pStyle w:val="Zawartotabeli"/>
              <w:rPr/>
            </w:pPr>
            <w:r>
              <w:rPr>
                <w:sz w:val="24"/>
                <w:szCs w:val="24"/>
                <w:lang w:val="pl-PL"/>
              </w:rPr>
              <w:t>ark</w:t>
            </w:r>
            <w:r>
              <w:rPr>
                <w:sz w:val="24"/>
                <w:szCs w:val="24"/>
                <w:lang w:val="pl-PL"/>
              </w:rPr>
              <w:t>.9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 głównym Wykup instytucji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16 listopada 1867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Witebsk Urząd Wojewódzki na Chłopa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Obecność firm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  </w:t>
            </w:r>
          </w:p>
          <w:p>
            <w:pPr>
              <w:pStyle w:val="Zawartotabeli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    </w:t>
            </w:r>
            <w:r>
              <w:rPr>
                <w:sz w:val="24"/>
                <w:szCs w:val="24"/>
                <w:lang w:val="pl-PL"/>
              </w:rPr>
              <w:t>Informujemy, że wysłał w stosunku 18 października 1866 w sprawie umorzenia produkcji papieru na obszarników Stefanpol nieruchomości Stephen i Ivana Alfonsovich Schotkovskih odebranych.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arial">
    <w:altName w:val="sans-serif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Cs w:val="22"/>
        <w:lang w:val="pl-PL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00000A"/>
      <w:sz w:val="21"/>
      <w:szCs w:val="22"/>
      <w:lang w:val="pl-PL" w:eastAsia="zh-CN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Liberation Serif;Times New Roman" w:hAnsi="Liberation Serif;Times New Roman" w:cs="Liberation Serif;Times New Roman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Liberation Serif;Times New Roman" w:hAnsi="Liberation Serif;Times New Roman" w:cs="Liberation Serif;Times New Roman"/>
      <w:i/>
      <w:iCs/>
      <w:sz w:val="18"/>
      <w:szCs w:val="24"/>
    </w:rPr>
  </w:style>
  <w:style w:type="paragraph" w:styleId="Indeks">
    <w:name w:val="Indeks"/>
    <w:basedOn w:val="Normal"/>
    <w:qFormat/>
    <w:pPr>
      <w:suppressLineNumbers/>
    </w:pPr>
    <w:rPr>
      <w:rFonts w:ascii="Liberation Serif;Times New Roman" w:hAnsi="Liberation Serif;Times New Roman" w:cs="Liberation Serif;Times New Roman"/>
      <w:sz w:val="18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paragraph" w:styleId="Zawartotabeli">
    <w:name w:val="Zawartość tabeli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LibreOffice/4.4.6.3$Windows_x86 LibreOffice_project/e8938fd3328e95dcf59dd64e7facd2c7d67c704d</Application>
  <Paragraphs>123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2015-12-08T09:52:00Z</dcterms:created>
  <dc:creator>a</dc:creator>
  <dc:language>pl-PL</dc:language>
  <cp:lastModifiedBy>Juliusz Zieliński</cp:lastModifiedBy>
  <dcterms:modified xsi:type="dcterms:W3CDTF">2015-12-13T01:29:05Z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